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9" w:rsidRDefault="007037F5" w:rsidP="007037F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</w:t>
      </w:r>
      <w:r w:rsidR="00372236">
        <w:rPr>
          <w:rFonts w:ascii="Calibri" w:hAnsi="Calibri" w:cs="Calibri"/>
          <w:b/>
          <w:sz w:val="20"/>
          <w:szCs w:val="20"/>
        </w:rPr>
        <w:t>Deklaracja nr………/gr………   / 2024/2025</w:t>
      </w:r>
      <w:r w:rsidR="007718F9">
        <w:rPr>
          <w:rFonts w:ascii="Calibri" w:hAnsi="Calibri" w:cs="Calibri"/>
          <w:b/>
          <w:sz w:val="20"/>
          <w:szCs w:val="20"/>
        </w:rPr>
        <w:t>r</w:t>
      </w:r>
    </w:p>
    <w:p w:rsidR="002E66C9" w:rsidRDefault="00E869D7" w:rsidP="002E66C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sprawie korzystania z usług Przedszkola S</w:t>
      </w:r>
      <w:r w:rsidR="002E66C9">
        <w:rPr>
          <w:rFonts w:ascii="Calibri" w:hAnsi="Calibri" w:cs="Calibri"/>
          <w:b/>
          <w:sz w:val="20"/>
          <w:szCs w:val="20"/>
        </w:rPr>
        <w:t>amorządowego</w:t>
      </w:r>
      <w:r>
        <w:rPr>
          <w:rFonts w:ascii="Calibri" w:hAnsi="Calibri" w:cs="Calibri"/>
          <w:b/>
          <w:sz w:val="20"/>
          <w:szCs w:val="20"/>
        </w:rPr>
        <w:t xml:space="preserve"> nr 16 w Kielcach</w:t>
      </w:r>
      <w:r w:rsidR="002E66C9">
        <w:rPr>
          <w:rFonts w:ascii="Calibri" w:hAnsi="Calibri" w:cs="Calibri"/>
          <w:b/>
          <w:sz w:val="20"/>
          <w:szCs w:val="20"/>
        </w:rPr>
        <w:t xml:space="preserve"> prowadzonego przez  Miasto Kielce</w:t>
      </w:r>
    </w:p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847"/>
        <w:gridCol w:w="330"/>
      </w:tblGrid>
      <w:tr w:rsidR="002E66C9" w:rsidTr="00F067F6">
        <w:trPr>
          <w:trHeight w:val="561"/>
          <w:tblCellSpacing w:w="15" w:type="dxa"/>
        </w:trPr>
        <w:tc>
          <w:tcPr>
            <w:tcW w:w="4803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6C9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Podstawa prawna:</w:t>
            </w:r>
            <w:r w:rsidR="00A631E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sz w:val="16"/>
                <w:szCs w:val="16"/>
              </w:rPr>
              <w:t xml:space="preserve">Art. 18 ust. 2 pkt 15 ustawy z dnia 8 marca 1990 r. o samorządzie gminnym (tekst jednolity Dz. U. z 2017 r. poz. 1875), art. 52 ust. 1 ustawy z dnia 29 listopada 2017 r. o finansowaniu zadań oświatowych (Dz. U. z 2017 r. poz. 2203), w związku z art. 13 ust. 1 pkt 2 i ust. 2 ustawy z dnia 14 grudnia 2016 r. – Prawo oświatowe (Dz. U. z 2017 r. poz. 59 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zm.). </w:t>
            </w:r>
          </w:p>
          <w:p w:rsidR="002E66C9" w:rsidRPr="00BE0D18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Statut Przedszkola Samorządowego nr 16 w Kielcach.</w:t>
            </w:r>
          </w:p>
          <w:p w:rsidR="00BE0D18" w:rsidRDefault="00BE0D18" w:rsidP="00BE0D18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  <w:hideMark/>
          </w:tcPr>
          <w:p w:rsidR="002E66C9" w:rsidRDefault="002E66C9" w:rsidP="00F067F6">
            <w:pPr>
              <w:rPr>
                <w:sz w:val="20"/>
                <w:szCs w:val="20"/>
              </w:rPr>
            </w:pPr>
          </w:p>
        </w:tc>
      </w:tr>
    </w:tbl>
    <w:p w:rsidR="002E66C9" w:rsidRDefault="002E66C9" w:rsidP="002E66C9">
      <w:pPr>
        <w:spacing w:line="312" w:lineRule="atLeast"/>
        <w:rPr>
          <w:rFonts w:ascii="Calibri" w:hAnsi="Calibri" w:cs="Arial"/>
          <w:vanish/>
          <w:color w:val="00406F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1</w:t>
      </w:r>
    </w:p>
    <w:p w:rsidR="00BE0D18" w:rsidRDefault="002E66C9" w:rsidP="002E66C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Przedmiotem umowy jest świadczenie przez przedszkole usług opiekuńczo-wychowawczych i dy</w:t>
      </w:r>
      <w:r w:rsidR="00BE0D18">
        <w:rPr>
          <w:rFonts w:ascii="Calibri" w:hAnsi="Calibri"/>
          <w:sz w:val="18"/>
          <w:szCs w:val="18"/>
        </w:rPr>
        <w:t xml:space="preserve">daktycznych ponad wymiar zajęć  </w:t>
      </w:r>
      <w:r>
        <w:rPr>
          <w:rFonts w:ascii="Calibri" w:hAnsi="Calibri"/>
          <w:sz w:val="18"/>
          <w:szCs w:val="18"/>
        </w:rPr>
        <w:t>bezpłatnych.</w:t>
      </w:r>
    </w:p>
    <w:p w:rsidR="007037F5" w:rsidRDefault="00BE0D18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na rzecz </w:t>
      </w:r>
      <w:r w:rsidR="002E66C9">
        <w:rPr>
          <w:rFonts w:ascii="Calibri" w:hAnsi="Calibri"/>
          <w:sz w:val="18"/>
          <w:szCs w:val="18"/>
        </w:rPr>
        <w:t xml:space="preserve"> dziecka……………………………............................................</w:t>
      </w:r>
      <w:r w:rsidR="007037F5">
        <w:rPr>
          <w:rFonts w:ascii="Calibri" w:hAnsi="Calibri"/>
          <w:sz w:val="18"/>
          <w:szCs w:val="18"/>
        </w:rPr>
        <w:t>..........................</w:t>
      </w:r>
      <w:r>
        <w:rPr>
          <w:rFonts w:ascii="Calibri" w:hAnsi="Calibri"/>
          <w:sz w:val="18"/>
          <w:szCs w:val="18"/>
        </w:rPr>
        <w:t>......................</w:t>
      </w:r>
      <w:r w:rsidR="002E66C9">
        <w:rPr>
          <w:rFonts w:ascii="Calibri" w:hAnsi="Calibri"/>
          <w:sz w:val="18"/>
          <w:szCs w:val="18"/>
        </w:rPr>
        <w:t xml:space="preserve">  ur. dn. ………………………     </w:t>
      </w:r>
    </w:p>
    <w:p w:rsidR="002E66C9" w:rsidRPr="00C478C1" w:rsidRDefault="002E66C9" w:rsidP="007037F5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PESEL: …….………………………………. zameldowanego na pobyt stały </w:t>
      </w:r>
      <w:r w:rsidR="007037F5">
        <w:rPr>
          <w:rFonts w:ascii="Calibri" w:hAnsi="Calibri"/>
          <w:color w:val="000000"/>
          <w:sz w:val="18"/>
          <w:szCs w:val="18"/>
        </w:rPr>
        <w:t xml:space="preserve"> kod:</w:t>
      </w:r>
      <w:r>
        <w:rPr>
          <w:rFonts w:ascii="Calibri" w:hAnsi="Calibri"/>
          <w:color w:val="000000"/>
          <w:sz w:val="18"/>
          <w:szCs w:val="18"/>
        </w:rPr>
        <w:t>…………………………………………………………………………</w:t>
      </w:r>
      <w:r w:rsidR="007037F5">
        <w:rPr>
          <w:rFonts w:ascii="Calibri" w:hAnsi="Calibri"/>
          <w:color w:val="000000"/>
          <w:sz w:val="18"/>
          <w:szCs w:val="18"/>
        </w:rPr>
        <w:t>,ul.</w:t>
      </w:r>
      <w:r>
        <w:rPr>
          <w:rFonts w:ascii="Calibri" w:hAnsi="Calibri"/>
          <w:color w:val="000000"/>
          <w:sz w:val="18"/>
          <w:szCs w:val="18"/>
        </w:rPr>
        <w:t>……………………………....................................................</w:t>
      </w:r>
      <w:r w:rsidR="007037F5">
        <w:rPr>
          <w:rFonts w:ascii="Calibri" w:hAnsi="Calibri"/>
          <w:color w:val="000000"/>
          <w:sz w:val="18"/>
          <w:szCs w:val="18"/>
        </w:rPr>
        <w:t>...................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Imię i nazwisko rodziców…………………………………………………………………………………………………………………………………………………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Telefony…………………………………………………………………………………………………………………………………………………………………………..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e-mail………………………………………………………………………………………………………………………………………………………………………………</w:t>
      </w:r>
    </w:p>
    <w:p w:rsidR="00BE0D18" w:rsidRDefault="00BE0D18" w:rsidP="002E66C9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2</w:t>
      </w:r>
    </w:p>
    <w:p w:rsidR="002E66C9" w:rsidRDefault="002E66C9" w:rsidP="002E66C9">
      <w:pPr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ważna od</w:t>
      </w:r>
      <w:r w:rsidR="00372236">
        <w:rPr>
          <w:rFonts w:ascii="Calibri" w:hAnsi="Calibri"/>
          <w:b/>
          <w:sz w:val="18"/>
          <w:szCs w:val="18"/>
        </w:rPr>
        <w:t xml:space="preserve"> dnia 01.07.2025 r. do dnia 31.07.2025</w:t>
      </w:r>
      <w:r w:rsidR="007718F9">
        <w:rPr>
          <w:rFonts w:ascii="Calibri" w:hAnsi="Calibri"/>
          <w:b/>
          <w:sz w:val="18"/>
          <w:szCs w:val="18"/>
        </w:rPr>
        <w:t xml:space="preserve"> </w:t>
      </w:r>
      <w:r w:rsidR="007C267A">
        <w:rPr>
          <w:rFonts w:ascii="Calibri" w:hAnsi="Calibri"/>
          <w:b/>
          <w:sz w:val="18"/>
          <w:szCs w:val="18"/>
        </w:rPr>
        <w:t>r.</w:t>
      </w:r>
    </w:p>
    <w:p w:rsidR="00BE0D18" w:rsidRDefault="00BE0D18" w:rsidP="00BE0D18">
      <w:pPr>
        <w:ind w:left="360"/>
        <w:rPr>
          <w:rFonts w:ascii="Calibri" w:hAnsi="Calibri"/>
          <w:b/>
          <w:sz w:val="18"/>
          <w:szCs w:val="18"/>
        </w:rPr>
      </w:pPr>
    </w:p>
    <w:p w:rsidR="007C267A" w:rsidRPr="007C267A" w:rsidRDefault="007C267A" w:rsidP="007C267A">
      <w:pPr>
        <w:ind w:left="360"/>
        <w:rPr>
          <w:rFonts w:ascii="Calibri" w:hAnsi="Calibri"/>
          <w:b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3</w:t>
      </w:r>
    </w:p>
    <w:p w:rsidR="002E66C9" w:rsidRDefault="002E66C9" w:rsidP="002E66C9">
      <w:pPr>
        <w:numPr>
          <w:ilvl w:val="0"/>
          <w:numId w:val="4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odpłatne korzystanie ze świadczeń w czasie przekraczającym godziny bezpłatnego pobytu dziecka w przedszkolu, które obejmują: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1) realizowanie zadań opiekuńczo-wychowawczych w zakresie fachowej opieki pedagogicznej, adaptacji dzieci w środowisku </w:t>
      </w:r>
      <w:r>
        <w:rPr>
          <w:rFonts w:ascii="Calibri" w:hAnsi="Calibri"/>
          <w:sz w:val="18"/>
          <w:szCs w:val="18"/>
        </w:rPr>
        <w:br/>
        <w:t xml:space="preserve">        przedszkolnym, rozwijania zdolności twórczych, wspierania indywidualnych zainteresowań;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2) organizowanie zajęć sportowych i imprez okolicznościowych,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3) zapewnienie dziecku bezpieczeństwa i opieki w czasie zajęć.</w:t>
      </w:r>
    </w:p>
    <w:p w:rsidR="00BE0D18" w:rsidRPr="00BE0D18" w:rsidRDefault="002E66C9" w:rsidP="002E66C9">
      <w:pPr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korzystanie z zajęć dodatkowych organizowanych na wniosek rodziców, pod warunkiem ponoszenia przez nich kosztów tych zajęć. Za organizację zajęć dodatkowych odpowiada dyrektor przedszkola.</w:t>
      </w:r>
      <w:r>
        <w:rPr>
          <w:rFonts w:ascii="Calibri" w:hAnsi="Calibri"/>
          <w:b/>
          <w:sz w:val="18"/>
          <w:szCs w:val="18"/>
        </w:rPr>
        <w:t xml:space="preserve">          </w:t>
      </w:r>
    </w:p>
    <w:p w:rsidR="002E66C9" w:rsidRDefault="002E66C9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§ 4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oświadcza, że jego dziecko korzystać będzie z usług przedszkola, w czasie przekraczającym wymiar zajęć określonych  w    Statucie Przedszkola, codziennie w godz. od…</w:t>
      </w:r>
      <w:r>
        <w:rPr>
          <w:rFonts w:ascii="Calibri" w:hAnsi="Calibri"/>
          <w:b/>
          <w:sz w:val="18"/>
          <w:szCs w:val="18"/>
        </w:rPr>
        <w:t>……..……….do……………….;</w:t>
      </w:r>
      <w:r>
        <w:rPr>
          <w:rFonts w:ascii="Calibri" w:hAnsi="Calibri"/>
          <w:sz w:val="18"/>
          <w:szCs w:val="18"/>
        </w:rPr>
        <w:t xml:space="preserve">     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W zadeklarowanym  czasie dziecko korzystać będzie z odpłatnych świadczeń , </w:t>
      </w:r>
      <w:r>
        <w:rPr>
          <w:rFonts w:ascii="Calibri" w:hAnsi="Calibri"/>
          <w:b/>
          <w:sz w:val="18"/>
          <w:szCs w:val="18"/>
        </w:rPr>
        <w:t>w wymiarze……..……..  godzin</w:t>
      </w:r>
      <w:r>
        <w:rPr>
          <w:rFonts w:ascii="Calibri" w:hAnsi="Calibri"/>
          <w:sz w:val="18"/>
          <w:szCs w:val="18"/>
        </w:rPr>
        <w:t xml:space="preserve">  dziennie         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Usługi świadczone przez publiczne przedszkola, dla których organem prowadzącym jest Miasto Kielce, prowadzone są bezpłatnie w wymiarze 6   godzin dziennie. Podstawa programowa realizowana jest w godz. 8:00-14:00.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przyprowadzający dzieci w innych godzinach nie mogą rościć pretensji  o niezrealizowanie przez dziecko podstawy programowej</w:t>
      </w:r>
      <w:r>
        <w:rPr>
          <w:rFonts w:ascii="Calibri" w:hAnsi="Calibri"/>
          <w:sz w:val="20"/>
          <w:szCs w:val="20"/>
        </w:rPr>
        <w:t xml:space="preserve">.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przedszkolu funkcjonuje elektroniczny system logowania obecności dzieci tzw. </w:t>
      </w:r>
      <w:r>
        <w:rPr>
          <w:rFonts w:ascii="Calibri" w:hAnsi="Calibri"/>
          <w:sz w:val="18"/>
          <w:szCs w:val="18"/>
          <w:u w:val="single"/>
        </w:rPr>
        <w:t>Terminal</w:t>
      </w:r>
      <w:r>
        <w:rPr>
          <w:rFonts w:ascii="Calibri" w:hAnsi="Calibri"/>
          <w:sz w:val="18"/>
          <w:szCs w:val="18"/>
        </w:rPr>
        <w:t xml:space="preserve">, który nalicza godziny przyjścia i wyjścia z przedszkola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Za każdą godzinę korzystania przez dziecko objęte wychowaniem przedszkolnym do końca roku szkolnego w roku kalendarzowym, w którym kończy 6 lat z nauczania, wychowania i opieki w czasie  przekraczającym bezpłatny</w:t>
      </w:r>
      <w:r>
        <w:rPr>
          <w:rFonts w:ascii="Calibri" w:hAnsi="Calibri" w:cs="Arial"/>
          <w:sz w:val="18"/>
          <w:szCs w:val="20"/>
        </w:rPr>
        <w:t xml:space="preserve"> </w:t>
      </w:r>
      <w:r>
        <w:rPr>
          <w:rFonts w:ascii="Calibri" w:hAnsi="Calibri" w:cs="Arial"/>
          <w:sz w:val="18"/>
          <w:szCs w:val="20"/>
          <w:u w:val="single"/>
        </w:rPr>
        <w:t>wymiar zajęć ustala  się opłatę w wysokości:</w:t>
      </w:r>
    </w:p>
    <w:p w:rsidR="002E66C9" w:rsidRDefault="00957AD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1,30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zł.;</w:t>
      </w:r>
    </w:p>
    <w:p w:rsidR="002E66C9" w:rsidRDefault="00957AD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0,65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 – dla rodzin posiadających Kartę Dużej Rodziny.</w:t>
      </w:r>
    </w:p>
    <w:p w:rsidR="002E66C9" w:rsidRDefault="002E66C9" w:rsidP="002E66C9">
      <w:pPr>
        <w:ind w:left="444" w:firstLine="36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 xml:space="preserve">Na podstawie </w:t>
      </w:r>
      <w:r>
        <w:rPr>
          <w:rFonts w:ascii="Calibri" w:hAnsi="Calibri"/>
          <w:sz w:val="18"/>
          <w:szCs w:val="18"/>
          <w:u w:val="single"/>
        </w:rPr>
        <w:t xml:space="preserve">ustawy z 1 grudnia 2016 r. o zmianie ustawy o dochodach jednostek samorządu terytorialnego oraz niektórych innych ustaw (Dz.U. poz. 1985) oraz </w:t>
      </w:r>
      <w:r>
        <w:rPr>
          <w:rFonts w:ascii="Calibri" w:hAnsi="Calibri" w:cs="Arial"/>
          <w:sz w:val="18"/>
          <w:szCs w:val="18"/>
          <w:u w:val="single"/>
        </w:rPr>
        <w:t xml:space="preserve"> art. 14 ust. 1 ustawy o systemie oświaty, z opłaty tej zwolnione są dzieci sześcioletnie objęte rocznym przygotowaniem do nauki w szkole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dziecku odpłatne korzystanie z</w:t>
      </w:r>
      <w:r w:rsidR="007718F9">
        <w:rPr>
          <w:rFonts w:ascii="Calibri" w:hAnsi="Calibri"/>
          <w:sz w:val="18"/>
          <w:szCs w:val="18"/>
        </w:rPr>
        <w:t xml:space="preserve"> </w:t>
      </w:r>
      <w:r w:rsidR="00775799">
        <w:rPr>
          <w:rFonts w:ascii="Calibri" w:hAnsi="Calibri"/>
          <w:sz w:val="18"/>
          <w:szCs w:val="18"/>
        </w:rPr>
        <w:t>wyżywienia. Stawka żywieniowa 10</w:t>
      </w:r>
      <w:r>
        <w:rPr>
          <w:rFonts w:ascii="Calibri" w:hAnsi="Calibri"/>
          <w:sz w:val="18"/>
          <w:szCs w:val="18"/>
        </w:rPr>
        <w:t xml:space="preserve"> zł. </w:t>
      </w:r>
    </w:p>
    <w:p w:rsidR="007718F9" w:rsidRPr="007718F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Rodzic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deklaruje:</w:t>
      </w:r>
    </w:p>
    <w:p w:rsidR="002E66C9" w:rsidRDefault="007718F9" w:rsidP="007718F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="002E66C9">
        <w:rPr>
          <w:rFonts w:ascii="Calibri" w:hAnsi="Calibri"/>
          <w:sz w:val="18"/>
          <w:szCs w:val="18"/>
        </w:rPr>
        <w:t xml:space="preserve">śniadanie  ,   obiad.,   podwieczorek =   </w:t>
      </w:r>
      <w:r w:rsidR="002E66C9">
        <w:rPr>
          <w:rFonts w:ascii="Calibri" w:hAnsi="Calibri"/>
          <w:b/>
          <w:sz w:val="18"/>
          <w:szCs w:val="18"/>
        </w:rPr>
        <w:t xml:space="preserve"> </w:t>
      </w:r>
      <w:r w:rsidR="00372236">
        <w:rPr>
          <w:rFonts w:ascii="Calibri" w:hAnsi="Calibri"/>
          <w:sz w:val="18"/>
          <w:szCs w:val="18"/>
        </w:rPr>
        <w:t>( 12</w:t>
      </w:r>
      <w:r>
        <w:rPr>
          <w:rFonts w:ascii="Calibri" w:hAnsi="Calibri"/>
          <w:sz w:val="18"/>
          <w:szCs w:val="18"/>
        </w:rPr>
        <w:t xml:space="preserve"> </w:t>
      </w:r>
      <w:r w:rsidR="002E66C9">
        <w:rPr>
          <w:rFonts w:ascii="Calibri" w:hAnsi="Calibri"/>
          <w:sz w:val="18"/>
          <w:szCs w:val="18"/>
        </w:rPr>
        <w:t>zł</w:t>
      </w:r>
      <w:r>
        <w:rPr>
          <w:rFonts w:ascii="Calibri" w:hAnsi="Calibri"/>
          <w:sz w:val="18"/>
          <w:szCs w:val="18"/>
        </w:rPr>
        <w:t xml:space="preserve"> )    …………</w:t>
      </w:r>
      <w:r w:rsidR="002E66C9">
        <w:rPr>
          <w:rFonts w:ascii="Calibri" w:hAnsi="Calibri"/>
          <w:sz w:val="18"/>
          <w:szCs w:val="18"/>
        </w:rPr>
        <w:t xml:space="preserve"> </w:t>
      </w:r>
    </w:p>
    <w:p w:rsidR="002E66C9" w:rsidRDefault="007718F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</w:t>
      </w:r>
      <w:r w:rsidR="002E66C9">
        <w:rPr>
          <w:rFonts w:ascii="Calibri" w:hAnsi="Calibri"/>
          <w:sz w:val="18"/>
          <w:szCs w:val="18"/>
        </w:rPr>
        <w:t xml:space="preserve"> śniadanie   + </w:t>
      </w:r>
      <w:r w:rsidR="00372236">
        <w:rPr>
          <w:rFonts w:ascii="Calibri" w:hAnsi="Calibri"/>
          <w:sz w:val="18"/>
          <w:szCs w:val="18"/>
        </w:rPr>
        <w:t xml:space="preserve">  obiad =  ( 9,60</w:t>
      </w:r>
      <w:r>
        <w:rPr>
          <w:rFonts w:ascii="Calibri" w:hAnsi="Calibri"/>
          <w:sz w:val="18"/>
          <w:szCs w:val="18"/>
        </w:rPr>
        <w:t xml:space="preserve"> zł) ………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mogą zmienić godziny pobytu dziecka w przedszkolu zgłaszając ten fakt nauczycielce w  danym oddziale lub intendentce. Wszelkie zmiany obowiązują od 1-go dnia następnego miesiąca. Zgłoszenia zmian w postaci aneksu do deklaracji należy dokonać najpóźniej do ostatniego dnia miesiąca poprzedzającego miesiąc zmiany .</w:t>
      </w: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§ 5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Miesięczną wysokość opłat stanowi iloczyn:</w:t>
      </w:r>
    </w:p>
    <w:p w:rsidR="002E66C9" w:rsidRDefault="002E66C9" w:rsidP="002E66C9">
      <w:pPr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stawki godzinowej razy  zadeklarowaną liczbę godzin pobytu dziecka w przedszkolu , </w:t>
      </w:r>
    </w:p>
    <w:p w:rsidR="002E66C9" w:rsidRDefault="002E66C9" w:rsidP="002E66C9">
      <w:pPr>
        <w:numPr>
          <w:ilvl w:val="0"/>
          <w:numId w:val="8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liczby osobodni w danym miesiącu, skorygowanych o liczbę  nieobecności dziecka w przedszkolu w miesiącu poprzednim.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stawki żywieniowej ustala dyrektor przedszkola w porozumieniu z organem prowadzącym. Stawka żywieniowa obejmuje jedynie koszty surowców użytych do przygotowywania posiłków i może ulec podwyższeniu bez </w:t>
      </w:r>
      <w:r w:rsidR="007718F9">
        <w:rPr>
          <w:rFonts w:ascii="Calibri" w:hAnsi="Calibri"/>
          <w:sz w:val="18"/>
          <w:szCs w:val="18"/>
        </w:rPr>
        <w:t>konieczności</w:t>
      </w:r>
      <w:r w:rsidR="007718F9">
        <w:rPr>
          <w:rFonts w:ascii="Calibri" w:hAnsi="Calibri"/>
          <w:sz w:val="18"/>
          <w:szCs w:val="18"/>
        </w:rPr>
        <w:tab/>
        <w:t>zmiany</w:t>
      </w:r>
      <w:r w:rsidR="007718F9">
        <w:rPr>
          <w:rFonts w:ascii="Calibri" w:hAnsi="Calibri"/>
          <w:sz w:val="18"/>
          <w:szCs w:val="18"/>
        </w:rPr>
        <w:tab/>
        <w:t>niniejszej</w:t>
      </w:r>
      <w:r w:rsidR="007718F9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umowy. </w:t>
      </w:r>
      <w:r>
        <w:rPr>
          <w:rFonts w:ascii="Calibri" w:hAnsi="Calibri"/>
          <w:sz w:val="18"/>
          <w:szCs w:val="18"/>
        </w:rPr>
        <w:br/>
        <w:t>O zmianie stawki rodzice będą zawiadamiani poprzez zarządzenie Dyrektora wywieszone na tablicy ogłoszeń.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Opłata za stawkę żywieniową oraz stawkę godzinową podlega zwrotowi za każdy dzień nieobecności dziecka w przedszkolu.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Zwrot opłaty za nieobecność dziecka w przedszkolu następuje poprzez proporcjonalne obniżenie opłaty w następnym  miesiącu rozliczeniowym.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22"/>
        </w:rPr>
        <w:t>W przypadku, zmiany godzin pobytu,  a także końca roku szkolnego i kalendarzowego,  czy rezygnacji z usług przedszkola,  gdzie nie będzie możliwości odpisania nadpłaty od rachunku, zwrot zostanie automatycznie  pomniejszony o ewentualne naliczenia (</w:t>
      </w:r>
      <w:r>
        <w:rPr>
          <w:rFonts w:ascii="Calibri" w:hAnsi="Calibri"/>
          <w:sz w:val="18"/>
        </w:rPr>
        <w:t>odsetki od nieterminowych płatności, kart do terminala, opłat dodatkowych)</w:t>
      </w:r>
      <w:r>
        <w:rPr>
          <w:rFonts w:ascii="Calibri" w:hAnsi="Calibri"/>
          <w:sz w:val="18"/>
          <w:szCs w:val="22"/>
        </w:rPr>
        <w:t xml:space="preserve">  i będzie przekazany w następnym okresie rozliczeniowym na numer rachunku bankowego wskazany  przez rodzica:</w:t>
      </w:r>
      <w:r>
        <w:rPr>
          <w:rFonts w:ascii="Calibri" w:hAnsi="Calibri"/>
          <w:sz w:val="18"/>
          <w:szCs w:val="22"/>
        </w:rPr>
        <w:br/>
      </w:r>
    </w:p>
    <w:p w:rsidR="002E66C9" w:rsidRDefault="007037F5" w:rsidP="00BE0D18">
      <w:pPr>
        <w:spacing w:line="360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Bank </w:t>
      </w:r>
      <w:r w:rsidR="002E66C9">
        <w:rPr>
          <w:rFonts w:ascii="Calibri" w:hAnsi="Calibri"/>
          <w:b/>
          <w:sz w:val="18"/>
          <w:szCs w:val="18"/>
        </w:rPr>
        <w:t xml:space="preserve">Numer rachunku …………………………………………………………………………………………………………………………….                                                                                           </w:t>
      </w:r>
    </w:p>
    <w:p w:rsidR="002E66C9" w:rsidRDefault="002E66C9" w:rsidP="00775799">
      <w:pPr>
        <w:jc w:val="both"/>
        <w:rPr>
          <w:rFonts w:ascii="Calibri" w:hAnsi="Calibri"/>
          <w:sz w:val="18"/>
          <w:szCs w:val="18"/>
        </w:rPr>
      </w:pPr>
    </w:p>
    <w:p w:rsidR="007037F5" w:rsidRDefault="002E66C9" w:rsidP="00BE0D18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zobowiązuje się do:</w:t>
      </w:r>
    </w:p>
    <w:p w:rsidR="00BE0D18" w:rsidRP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przyprowadzania i odbierania dziecka z przedszkola </w:t>
      </w:r>
      <w:r>
        <w:rPr>
          <w:rFonts w:ascii="Calibri" w:hAnsi="Calibri"/>
          <w:b/>
          <w:sz w:val="18"/>
          <w:szCs w:val="18"/>
        </w:rPr>
        <w:t>osobiście</w:t>
      </w:r>
      <w:r>
        <w:rPr>
          <w:rFonts w:ascii="Calibri" w:hAnsi="Calibri"/>
          <w:sz w:val="18"/>
          <w:szCs w:val="18"/>
        </w:rPr>
        <w:t xml:space="preserve"> lub przez osobę </w:t>
      </w:r>
      <w:r>
        <w:rPr>
          <w:rFonts w:ascii="Calibri" w:hAnsi="Calibri"/>
          <w:b/>
          <w:sz w:val="18"/>
          <w:szCs w:val="18"/>
        </w:rPr>
        <w:t>upoważnioną</w:t>
      </w:r>
      <w:r>
        <w:rPr>
          <w:rFonts w:ascii="Calibri" w:hAnsi="Calibri"/>
          <w:sz w:val="18"/>
          <w:szCs w:val="18"/>
        </w:rPr>
        <w:t xml:space="preserve"> w zadeklarowanych godzinach,</w:t>
      </w:r>
    </w:p>
    <w:p w:rsidR="002E66C9" w:rsidRDefault="002E66C9" w:rsidP="002E66C9">
      <w:pPr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terminowego wnoszenia opłat zadeklarowanych</w:t>
      </w:r>
    </w:p>
    <w:p w:rsidR="00BE0D18" w:rsidRDefault="00BE0D18" w:rsidP="00BE0D18">
      <w:pPr>
        <w:ind w:left="84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6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złożenia deklaracji w trakcie miesiąca, naliczana będzie pełna odpłatność „z góry” za cały miesiąc w którym deklaracja została zawarta. Odliczenie za nieobecności zostanie uwzględnione w następnym miesiącu rozliczeniowym.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rezygnacji z deklaracji zwrot nadpłaty zostanie przekazany na rachunek bankowy podany przez  rodzica.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opłaty ulega zmianie w przypadku zmiany uchwały Rady Miasta Kielce w sprawie określenia bezpłatnego wymiaru nauczania, wychowania i opieki oraz wysokości opłat za korzystanie z wychowania przedszkolnego w przedszkolach, oddziałach przedszkolnych w szkołach podstawowych oraz publicznych innych formach wychowania przedszkolnego, prowadzonych przez Miasto Kielce, w czasie przekraczającym ten wymiar.  </w:t>
      </w:r>
    </w:p>
    <w:p w:rsid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7</w:t>
      </w:r>
    </w:p>
    <w:p w:rsidR="002E66C9" w:rsidRDefault="002E66C9" w:rsidP="002E66C9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Opłatę należy uiścić  </w:t>
      </w:r>
      <w:r w:rsidR="00E701AB">
        <w:rPr>
          <w:rFonts w:ascii="Calibri" w:hAnsi="Calibri"/>
          <w:b/>
          <w:sz w:val="18"/>
          <w:szCs w:val="18"/>
        </w:rPr>
        <w:t>do dnia 15-go  każdego miesiąca</w:t>
      </w:r>
      <w:r w:rsidR="002C7365">
        <w:rPr>
          <w:rFonts w:ascii="Calibri" w:hAnsi="Calibri"/>
          <w:b/>
          <w:sz w:val="18"/>
          <w:szCs w:val="18"/>
        </w:rPr>
        <w:t xml:space="preserve">. </w:t>
      </w:r>
      <w:r>
        <w:rPr>
          <w:rFonts w:ascii="Calibri" w:hAnsi="Calibri"/>
          <w:sz w:val="18"/>
          <w:szCs w:val="18"/>
        </w:rPr>
        <w:t xml:space="preserve"> na numer rachunku bankowego przedszkola. </w:t>
      </w:r>
    </w:p>
    <w:p w:rsidR="002E66C9" w:rsidRPr="007C267A" w:rsidRDefault="002E66C9" w:rsidP="007037F5">
      <w:pPr>
        <w:spacing w:line="360" w:lineRule="auto"/>
        <w:ind w:firstLine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BANK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ING  - 81 1050 1461 1000 0023 5336 9982. Za datę dokonania wpłaty uznaje się datę  wpły</w:t>
      </w:r>
      <w:r w:rsidR="007C267A">
        <w:rPr>
          <w:rFonts w:ascii="Calibri" w:hAnsi="Calibri"/>
          <w:b/>
          <w:sz w:val="18"/>
          <w:szCs w:val="18"/>
        </w:rPr>
        <w:t xml:space="preserve">wu na rachunek   przedszkola.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</w:t>
      </w:r>
      <w:r w:rsidR="00BE0D18">
        <w:rPr>
          <w:rFonts w:ascii="Calibri" w:hAnsi="Calibri"/>
          <w:b/>
          <w:sz w:val="18"/>
          <w:szCs w:val="18"/>
        </w:rPr>
        <w:tab/>
        <w:t xml:space="preserve">       </w:t>
      </w:r>
      <w:r w:rsidR="00BE0D18">
        <w:rPr>
          <w:rFonts w:ascii="Calibri" w:hAnsi="Calibri"/>
          <w:b/>
          <w:sz w:val="18"/>
          <w:szCs w:val="18"/>
        </w:rPr>
        <w:tab/>
        <w:t>§ 8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może zostać anulowana w każdym czasie .</w:t>
      </w:r>
    </w:p>
    <w:p w:rsidR="002E66C9" w:rsidRDefault="002E66C9" w:rsidP="002E66C9">
      <w:pPr>
        <w:numPr>
          <w:ilvl w:val="0"/>
          <w:numId w:val="1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traci ważność w skutek: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uiszczenia przez dwa kolejne miesiące należnych opłat. Wygaśnięcie następuje 15- dnia drugiego miesiąca, za który nie uiszczono opłaty;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nieobecności dziecka w przedszkolu przez kolejne 14 dni kalendarzowych bez powiadomienia  Przedszkola.                      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Wygaśnięcie następuje następnego dnia po upływie kolejnych 14 dni kalendarzowych.</w:t>
      </w:r>
      <w:r>
        <w:rPr>
          <w:rFonts w:ascii="Calibri" w:hAnsi="Calibri"/>
          <w:sz w:val="18"/>
          <w:szCs w:val="18"/>
        </w:rPr>
        <w:br/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9</w:t>
      </w:r>
    </w:p>
    <w:p w:rsidR="002E66C9" w:rsidRDefault="002E66C9" w:rsidP="002E66C9">
      <w:p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 Dopełniając obowiązku informacyjnego zgodnie z art. 13 ogólnego rozporządzenia o ochronie danych osobowych z dnia 27 kwietnia 2016r. (Dz. Urz. UE L 119 z 04.05.2016) Przedszkole informuje, że: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 administratorem danych osobowych jest Przedszkole Samorządowe Nr 16 w Kielcach, ul Nowy Świat 34, 25-522 Kielce,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2) kontakt z Inspektorem Ochrony Danych – iod@ps16.kielce.eu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3) dane osobowe przetwarzane będą w celu realizacji zadań dydaktycznych, wychowawczych i opiekuńczych, zgodnie z Ustawą z dnia 14 grudnia 2016 r. – Prawo oświatowe (Dz. U. z 2017 r. poz. 59 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 na podstawie Art. 6 ust. 1 lit. a, c ogólnego rozporządzenia o ochronie danych osobowych z dnia 27 kwietnia 2016 r.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4) odbiorcami Pani/Pana danych osobowych oraz danych dziecka będą wyłącznie podmioty uprawnione do uzyskania danych osobowych na podstawie przepisów prawa oraz podmioty uczestniczące w realizacji usług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5) dane osobowe przechowywane będą w czasie zgodnym  z przepisami prawa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6) Rodzic/opiekun prawny posiada prawo do dostępu do danych osobowych, ich sprostowania, usunięcia lub ograniczenia przetwarzania lub odwołania uprzednio udzielonej zgody oraz prawo do przenoszenia danych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7) Rodzic/opiekun prawny ma prawo wniesienia skargi do organu nadzorczego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8) podanie danych osobowych jest dobrowolne, jednakże niepodanie danych może  skutkować niemożliwością uczestnictwa w realizacji usługi  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9) dane osobowe nie będą przetwarzane w sposób zautomatyzowany w formie profilowania.</w:t>
      </w: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10</w:t>
      </w:r>
    </w:p>
    <w:p w:rsidR="002E66C9" w:rsidRDefault="002E66C9" w:rsidP="002E66C9">
      <w:pPr>
        <w:numPr>
          <w:ilvl w:val="0"/>
          <w:numId w:val="1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sprawach nieuregulowanych niniejszą deklaracją ma zastosowanie  w/ w uchwała, Statut Przedszkola oraz przepisy Kodeksu Cywilnego. </w:t>
      </w:r>
    </w:p>
    <w:p w:rsidR="002E66C9" w:rsidRDefault="002E66C9" w:rsidP="002E66C9">
      <w:pPr>
        <w:numPr>
          <w:ilvl w:val="0"/>
          <w:numId w:val="1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Ewentualne spory wynikające z niniejszej umowy strony poddają pod rozstrzygniecie Sądom Powszechnym w Kielcach.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……….…………………………………..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podpis rodzica/opiekuna prawnego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/>
    <w:p w:rsidR="00636339" w:rsidRDefault="00636339"/>
    <w:sectPr w:rsidR="0063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E50"/>
    <w:multiLevelType w:val="hybridMultilevel"/>
    <w:tmpl w:val="D9124656"/>
    <w:lvl w:ilvl="0" w:tplc="A5BA6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342688"/>
    <w:multiLevelType w:val="hybridMultilevel"/>
    <w:tmpl w:val="EE34DAFC"/>
    <w:lvl w:ilvl="0" w:tplc="B606B1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04982"/>
    <w:multiLevelType w:val="hybridMultilevel"/>
    <w:tmpl w:val="8E70FB9E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F07F73"/>
    <w:multiLevelType w:val="hybridMultilevel"/>
    <w:tmpl w:val="6652B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5224D"/>
    <w:multiLevelType w:val="hybridMultilevel"/>
    <w:tmpl w:val="47645484"/>
    <w:lvl w:ilvl="0" w:tplc="A3127B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4270F"/>
    <w:multiLevelType w:val="hybridMultilevel"/>
    <w:tmpl w:val="2DDCCE38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>
      <w:start w:val="1"/>
      <w:numFmt w:val="lowerLetter"/>
      <w:lvlText w:val="%2."/>
      <w:lvlJc w:val="left"/>
      <w:pPr>
        <w:ind w:left="1524" w:hanging="360"/>
      </w:pPr>
    </w:lvl>
    <w:lvl w:ilvl="2" w:tplc="0415001B">
      <w:start w:val="1"/>
      <w:numFmt w:val="lowerRoman"/>
      <w:lvlText w:val="%3."/>
      <w:lvlJc w:val="right"/>
      <w:pPr>
        <w:ind w:left="2244" w:hanging="180"/>
      </w:pPr>
    </w:lvl>
    <w:lvl w:ilvl="3" w:tplc="0415000F">
      <w:start w:val="1"/>
      <w:numFmt w:val="decimal"/>
      <w:lvlText w:val="%4."/>
      <w:lvlJc w:val="left"/>
      <w:pPr>
        <w:ind w:left="2964" w:hanging="360"/>
      </w:pPr>
    </w:lvl>
    <w:lvl w:ilvl="4" w:tplc="04150019">
      <w:start w:val="1"/>
      <w:numFmt w:val="lowerLetter"/>
      <w:lvlText w:val="%5."/>
      <w:lvlJc w:val="left"/>
      <w:pPr>
        <w:ind w:left="3684" w:hanging="360"/>
      </w:pPr>
    </w:lvl>
    <w:lvl w:ilvl="5" w:tplc="0415001B">
      <w:start w:val="1"/>
      <w:numFmt w:val="lowerRoman"/>
      <w:lvlText w:val="%6."/>
      <w:lvlJc w:val="right"/>
      <w:pPr>
        <w:ind w:left="4404" w:hanging="180"/>
      </w:pPr>
    </w:lvl>
    <w:lvl w:ilvl="6" w:tplc="0415000F">
      <w:start w:val="1"/>
      <w:numFmt w:val="decimal"/>
      <w:lvlText w:val="%7."/>
      <w:lvlJc w:val="left"/>
      <w:pPr>
        <w:ind w:left="5124" w:hanging="360"/>
      </w:pPr>
    </w:lvl>
    <w:lvl w:ilvl="7" w:tplc="04150019">
      <w:start w:val="1"/>
      <w:numFmt w:val="lowerLetter"/>
      <w:lvlText w:val="%8."/>
      <w:lvlJc w:val="left"/>
      <w:pPr>
        <w:ind w:left="5844" w:hanging="360"/>
      </w:pPr>
    </w:lvl>
    <w:lvl w:ilvl="8" w:tplc="0415001B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249222B6"/>
    <w:multiLevelType w:val="hybridMultilevel"/>
    <w:tmpl w:val="70421A9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5C3900"/>
    <w:multiLevelType w:val="hybridMultilevel"/>
    <w:tmpl w:val="6FB4BD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40AEC"/>
    <w:multiLevelType w:val="hybridMultilevel"/>
    <w:tmpl w:val="0C349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B1059"/>
    <w:multiLevelType w:val="hybridMultilevel"/>
    <w:tmpl w:val="1BF87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F20834"/>
    <w:multiLevelType w:val="hybridMultilevel"/>
    <w:tmpl w:val="9ED019D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805989"/>
    <w:multiLevelType w:val="hybridMultilevel"/>
    <w:tmpl w:val="C07A7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471DC"/>
    <w:multiLevelType w:val="hybridMultilevel"/>
    <w:tmpl w:val="9968BA6C"/>
    <w:lvl w:ilvl="0" w:tplc="780271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473ABC"/>
    <w:multiLevelType w:val="hybridMultilevel"/>
    <w:tmpl w:val="B2586BB2"/>
    <w:lvl w:ilvl="0" w:tplc="43E63D8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5163"/>
    <w:multiLevelType w:val="hybridMultilevel"/>
    <w:tmpl w:val="CF4C48A4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9"/>
    <w:rsid w:val="00240BD0"/>
    <w:rsid w:val="0028303C"/>
    <w:rsid w:val="002C7365"/>
    <w:rsid w:val="002E66C9"/>
    <w:rsid w:val="00372236"/>
    <w:rsid w:val="005E7BDE"/>
    <w:rsid w:val="00636339"/>
    <w:rsid w:val="007037F5"/>
    <w:rsid w:val="007718F9"/>
    <w:rsid w:val="00775799"/>
    <w:rsid w:val="007C267A"/>
    <w:rsid w:val="008E7151"/>
    <w:rsid w:val="00957AD9"/>
    <w:rsid w:val="00A631E0"/>
    <w:rsid w:val="00BE0D18"/>
    <w:rsid w:val="00C60CCB"/>
    <w:rsid w:val="00E701AB"/>
    <w:rsid w:val="00E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2023-07-28T08:19:00Z</cp:lastPrinted>
  <dcterms:created xsi:type="dcterms:W3CDTF">2024-02-05T10:52:00Z</dcterms:created>
  <dcterms:modified xsi:type="dcterms:W3CDTF">2025-05-14T08:47:00Z</dcterms:modified>
</cp:coreProperties>
</file>